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F6" w:rsidRPr="00821BF6" w:rsidRDefault="00821BF6" w:rsidP="00821BF6">
      <w:pPr>
        <w:spacing w:after="0" w:line="240" w:lineRule="auto"/>
        <w:jc w:val="right"/>
        <w:rPr>
          <w:rFonts w:ascii="TitilliumText22L Rg" w:eastAsia="Times New Roman" w:hAnsi="TitilliumText22L Rg" w:cs="Times New Roman"/>
          <w:spacing w:val="20"/>
          <w:sz w:val="20"/>
          <w:szCs w:val="20"/>
          <w:lang w:eastAsia="pl-PL"/>
        </w:rPr>
      </w:pPr>
      <w:r w:rsidRPr="00821BF6">
        <w:rPr>
          <w:rFonts w:ascii="TitilliumText22L Rg" w:eastAsia="Times New Roman" w:hAnsi="TitilliumText22L Rg" w:cs="Times New Roman"/>
          <w:noProof/>
          <w:spacing w:val="2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-205740</wp:posOffset>
            </wp:positionV>
            <wp:extent cx="1612900" cy="672465"/>
            <wp:effectExtent l="0" t="0" r="6350" b="0"/>
            <wp:wrapNone/>
            <wp:docPr id="1" name="Obraz 1" descr="LOGO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BF6" w:rsidRPr="00821BF6" w:rsidRDefault="00821BF6" w:rsidP="00821BF6">
      <w:pPr>
        <w:spacing w:after="0" w:line="240" w:lineRule="auto"/>
        <w:jc w:val="right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821BF6" w:rsidRPr="00821BF6" w:rsidRDefault="00821BF6" w:rsidP="00821BF6">
      <w:pPr>
        <w:spacing w:after="0" w:line="240" w:lineRule="auto"/>
        <w:rPr>
          <w:rFonts w:ascii="TitilliumText22L Rg" w:eastAsia="Times New Roman" w:hAnsi="TitilliumText22L Rg" w:cs="Times New Roman"/>
          <w:sz w:val="24"/>
          <w:szCs w:val="24"/>
          <w:lang w:eastAsia="pl-PL"/>
        </w:rPr>
      </w:pPr>
    </w:p>
    <w:p w:rsidR="00821BF6" w:rsidRPr="00821BF6" w:rsidRDefault="00821BF6" w:rsidP="00821BF6">
      <w:pPr>
        <w:spacing w:after="0" w:line="240" w:lineRule="auto"/>
        <w:rPr>
          <w:rFonts w:ascii="TitilliumText22L Rg" w:eastAsia="Times New Roman" w:hAnsi="TitilliumText22L Rg" w:cs="Times New Roman"/>
          <w:sz w:val="24"/>
          <w:szCs w:val="24"/>
          <w:lang w:eastAsia="pl-PL"/>
        </w:rPr>
      </w:pPr>
    </w:p>
    <w:p w:rsidR="00821BF6" w:rsidRPr="00821BF6" w:rsidRDefault="00821BF6" w:rsidP="00821BF6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sz w:val="36"/>
          <w:szCs w:val="36"/>
          <w:lang w:eastAsia="pl-PL"/>
        </w:rPr>
        <w:t>R E G U L A M I N</w:t>
      </w:r>
      <w:r w:rsidRPr="00821BF6"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  <w:t xml:space="preserve"> </w:t>
      </w:r>
    </w:p>
    <w:p w:rsidR="00821BF6" w:rsidRPr="00821BF6" w:rsidRDefault="00821BF6" w:rsidP="00821BF6">
      <w:pPr>
        <w:spacing w:after="0" w:line="240" w:lineRule="auto"/>
        <w:jc w:val="center"/>
        <w:rPr>
          <w:rFonts w:ascii="TitilliumText22L Rg" w:eastAsia="Batang" w:hAnsi="TitilliumText22L Rg" w:cs="Batang"/>
          <w:b/>
          <w:bCs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>XX</w:t>
      </w:r>
      <w:r>
        <w:rPr>
          <w:rFonts w:ascii="TitilliumText22L Rg" w:eastAsia="Times New Roman" w:hAnsi="TitilliumText22L Rg" w:cs="Times New Roman"/>
          <w:b/>
          <w:bCs/>
          <w:lang w:eastAsia="pl-PL"/>
        </w:rPr>
        <w:t>I</w:t>
      </w: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 xml:space="preserve"> Prezentacji Twórczo</w:t>
      </w:r>
      <w:r w:rsidRPr="00821BF6">
        <w:rPr>
          <w:rFonts w:ascii="TitilliumText22L Rg" w:eastAsia="Times New Roman" w:hAnsi="TitilliumText22L Rg" w:cs="Courier New"/>
          <w:b/>
          <w:bCs/>
          <w:lang w:eastAsia="pl-PL"/>
        </w:rPr>
        <w:t>ś</w:t>
      </w:r>
      <w:r w:rsidRPr="00821BF6">
        <w:rPr>
          <w:rFonts w:ascii="TitilliumText22L Rg" w:eastAsia="Times New Roman" w:hAnsi="TitilliumText22L Rg" w:cs="TitilliumText22L Rg"/>
          <w:b/>
          <w:bCs/>
          <w:lang w:eastAsia="pl-PL"/>
        </w:rPr>
        <w:t>ci Artystycznej Osób Niepe</w:t>
      </w:r>
      <w:r w:rsidRPr="00821BF6">
        <w:rPr>
          <w:rFonts w:ascii="TitilliumText22L Rg" w:eastAsia="Times New Roman" w:hAnsi="TitilliumText22L Rg" w:cs="Courier New"/>
          <w:b/>
          <w:bCs/>
          <w:lang w:eastAsia="pl-PL"/>
        </w:rPr>
        <w:t>ł</w:t>
      </w:r>
      <w:r w:rsidRPr="00821BF6">
        <w:rPr>
          <w:rFonts w:ascii="TitilliumText22L Rg" w:eastAsia="Times New Roman" w:hAnsi="TitilliumText22L Rg" w:cs="TitilliumText22L Rg"/>
          <w:b/>
          <w:bCs/>
          <w:lang w:eastAsia="pl-PL"/>
        </w:rPr>
        <w:t>nosprawnych</w:t>
      </w:r>
      <w:r w:rsidRPr="00821BF6">
        <w:rPr>
          <w:rFonts w:ascii="TitilliumText22L Rg" w:eastAsia="Batang" w:hAnsi="TitilliumText22L Rg" w:cs="Batang"/>
          <w:b/>
          <w:bCs/>
          <w:lang w:eastAsia="pl-PL"/>
        </w:rPr>
        <w:t xml:space="preserve"> </w:t>
      </w:r>
      <w:r w:rsidRPr="00821BF6">
        <w:rPr>
          <w:rFonts w:ascii="TitilliumText22L Rg" w:eastAsia="Times New Roman" w:hAnsi="TitilliumText22L Rg" w:cs="Times New Roman"/>
          <w:b/>
          <w:bCs/>
          <w:iCs/>
          <w:lang w:eastAsia="pl-PL"/>
        </w:rPr>
        <w:t xml:space="preserve">„MÓJ  </w:t>
      </w:r>
      <w:r w:rsidRPr="00821BF6">
        <w:rPr>
          <w:rFonts w:ascii="TitilliumText22L Rg" w:eastAsia="Times New Roman" w:hAnsi="TitilliumText22L Rg" w:cs="Courier New"/>
          <w:b/>
          <w:bCs/>
          <w:iCs/>
          <w:lang w:eastAsia="pl-PL"/>
        </w:rPr>
        <w:t>Ś</w:t>
      </w:r>
      <w:r w:rsidRPr="00821BF6">
        <w:rPr>
          <w:rFonts w:ascii="TitilliumText22L Rg" w:eastAsia="Times New Roman" w:hAnsi="TitilliumText22L Rg" w:cs="TitilliumText22L Rg"/>
          <w:b/>
          <w:bCs/>
          <w:iCs/>
          <w:lang w:eastAsia="pl-PL"/>
        </w:rPr>
        <w:t xml:space="preserve">WIAT - MOJE  </w:t>
      </w:r>
      <w:r w:rsidRPr="00821BF6">
        <w:rPr>
          <w:rFonts w:ascii="TitilliumText22L Rg" w:eastAsia="Times New Roman" w:hAnsi="TitilliumText22L Rg" w:cs="Courier New"/>
          <w:b/>
          <w:bCs/>
          <w:iCs/>
          <w:lang w:eastAsia="pl-PL"/>
        </w:rPr>
        <w:t>Ż</w:t>
      </w:r>
      <w:r w:rsidRPr="00821BF6">
        <w:rPr>
          <w:rFonts w:ascii="TitilliumText22L Rg" w:eastAsia="Times New Roman" w:hAnsi="TitilliumText22L Rg" w:cs="TitilliumText22L Rg"/>
          <w:b/>
          <w:bCs/>
          <w:iCs/>
          <w:lang w:eastAsia="pl-PL"/>
        </w:rPr>
        <w:t>YCIE</w:t>
      </w:r>
      <w:r w:rsidRPr="00821BF6">
        <w:rPr>
          <w:rFonts w:ascii="TitilliumText22L Rg" w:eastAsia="Times New Roman" w:hAnsi="TitilliumText22L Rg" w:cs="Times New Roman"/>
          <w:b/>
          <w:bCs/>
          <w:iCs/>
          <w:lang w:eastAsia="pl-PL"/>
        </w:rPr>
        <w:t>”</w:t>
      </w:r>
    </w:p>
    <w:p w:rsidR="00821BF6" w:rsidRPr="00821BF6" w:rsidRDefault="00821BF6" w:rsidP="00821BF6">
      <w:pPr>
        <w:autoSpaceDE w:val="0"/>
        <w:autoSpaceDN w:val="0"/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i/>
          <w:color w:val="FF0000"/>
          <w:sz w:val="20"/>
          <w:szCs w:val="20"/>
          <w:lang w:eastAsia="pl-PL"/>
        </w:rPr>
      </w:pP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color w:val="FF0000"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  <w:t>Organizator: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lang w:eastAsia="pl-PL"/>
        </w:rPr>
        <w:t>Centrum Kultury „Browar B.” we Włocławku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color w:val="FF0000"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  <w:t>Termin: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lang w:eastAsia="pl-PL"/>
        </w:rPr>
      </w:pPr>
      <w:r>
        <w:rPr>
          <w:rFonts w:ascii="TitilliumText22L Rg" w:eastAsia="Times New Roman" w:hAnsi="TitilliumText22L Rg" w:cs="Times New Roman"/>
          <w:b/>
          <w:lang w:eastAsia="pl-PL"/>
        </w:rPr>
        <w:t>1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>5</w:t>
      </w:r>
      <w:r>
        <w:rPr>
          <w:rFonts w:ascii="TitilliumText22L Rg" w:eastAsia="Times New Roman" w:hAnsi="TitilliumText22L Rg" w:cs="Times New Roman"/>
          <w:b/>
          <w:lang w:eastAsia="pl-PL"/>
        </w:rPr>
        <w:t>-1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>6</w:t>
      </w:r>
      <w:r>
        <w:rPr>
          <w:rFonts w:ascii="TitilliumText22L Rg" w:eastAsia="Times New Roman" w:hAnsi="TitilliumText22L Rg" w:cs="Times New Roman"/>
          <w:b/>
          <w:lang w:eastAsia="pl-PL"/>
        </w:rPr>
        <w:t xml:space="preserve">  kwietnia 2020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 xml:space="preserve">  roku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i/>
          <w:iCs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  <w:t>Założenia programowe: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Cs/>
          <w:lang w:eastAsia="pl-PL"/>
        </w:rPr>
        <w:t>Prezentacje</w:t>
      </w:r>
      <w:r w:rsidRPr="00821BF6">
        <w:rPr>
          <w:rFonts w:ascii="TitilliumText22L Rg" w:eastAsia="Times New Roman" w:hAnsi="TitilliumText22L Rg" w:cs="Times New Roman"/>
          <w:lang w:eastAsia="pl-PL"/>
        </w:rPr>
        <w:t xml:space="preserve"> mają charakter imprezy integracyjnej. Obejmują zasięgiem Kujawy i Ziemię Dobrzyńską.                        Do udziału w imprezie zapraszamy solistów oraz zespoły (wokalne, muzyczne, taneczne, teatralne, folklorystyczne, kabarety, kapele i inne) z Domów Pomocy Społecznej, Warsztatów Terapii Zajęciowej, szkół z oddziałami integracyjnymi i innych placówek zajmujących się działalnością opiekuńczą, wychowawczą i rewalidacyjną osób niepełnosprawnych. Zapraszamy również osoby niepełnosprawne, które nie uczestniczą w zajęciach wyżej wymienionych placówek.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  <w:t>Zasady uczestnictwa: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Courier New"/>
          <w:b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>1. Wykonawcami programów artystycznych są podopieczni w/w placówek,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 xml:space="preserve">(pracownicy placówek mogą wystąpić w charakterze osób wspierających swoich podopiecznych). </w:t>
      </w:r>
      <w:r w:rsidRPr="00821BF6">
        <w:rPr>
          <w:rFonts w:ascii="TitilliumText22L Rg" w:eastAsia="Times New Roman" w:hAnsi="TitilliumText22L Rg" w:cs="Times New Roman"/>
          <w:b/>
          <w:u w:val="single"/>
          <w:lang w:eastAsia="pl-PL"/>
        </w:rPr>
        <w:t>Podobna zasada obowi</w:t>
      </w:r>
      <w:r w:rsidRPr="00821BF6">
        <w:rPr>
          <w:rFonts w:ascii="TitilliumText22L Rg" w:eastAsia="Times New Roman" w:hAnsi="TitilliumText22L Rg" w:cs="Courier New"/>
          <w:b/>
          <w:u w:val="single"/>
          <w:lang w:eastAsia="pl-PL"/>
        </w:rPr>
        <w:t xml:space="preserve">ązuje    </w:t>
      </w:r>
      <w:r>
        <w:rPr>
          <w:rFonts w:ascii="TitilliumText22L Rg" w:eastAsia="Times New Roman" w:hAnsi="TitilliumText22L Rg" w:cs="Courier New"/>
          <w:b/>
          <w:u w:val="single"/>
          <w:lang w:eastAsia="pl-PL"/>
        </w:rPr>
        <w:t xml:space="preserve"> </w:t>
      </w:r>
      <w:r w:rsidRPr="00821BF6">
        <w:rPr>
          <w:rFonts w:ascii="TitilliumText22L Rg" w:eastAsia="Times New Roman" w:hAnsi="TitilliumText22L Rg" w:cs="Courier New"/>
          <w:b/>
          <w:u w:val="single"/>
          <w:lang w:eastAsia="pl-PL"/>
        </w:rPr>
        <w:t xml:space="preserve"> w</w:t>
      </w:r>
      <w:r w:rsidRPr="00821BF6">
        <w:rPr>
          <w:rFonts w:ascii="TitilliumText22L Rg" w:eastAsia="Times New Roman" w:hAnsi="TitilliumText22L Rg" w:cs="Times New Roman"/>
          <w:b/>
          <w:u w:val="single"/>
          <w:lang w:eastAsia="pl-PL"/>
        </w:rPr>
        <w:t xml:space="preserve"> przypadku programów przygotowywanych przez szko</w:t>
      </w:r>
      <w:r w:rsidRPr="00821BF6">
        <w:rPr>
          <w:rFonts w:ascii="TitilliumText22L Rg" w:eastAsia="Times New Roman" w:hAnsi="TitilliumText22L Rg" w:cs="Courier New"/>
          <w:b/>
          <w:u w:val="single"/>
          <w:lang w:eastAsia="pl-PL"/>
        </w:rPr>
        <w:t>ł</w:t>
      </w:r>
      <w:r w:rsidRPr="00821BF6">
        <w:rPr>
          <w:rFonts w:ascii="TitilliumText22L Rg" w:eastAsia="Times New Roman" w:hAnsi="TitilliumText22L Rg" w:cs="TitilliumText22L Rg"/>
          <w:b/>
          <w:u w:val="single"/>
          <w:lang w:eastAsia="pl-PL"/>
        </w:rPr>
        <w:t>y</w:t>
      </w:r>
      <w:r w:rsidRPr="00821BF6">
        <w:rPr>
          <w:rFonts w:ascii="TitilliumText22L Rg" w:eastAsia="Times New Roman" w:hAnsi="TitilliumText22L Rg" w:cs="Courier New"/>
          <w:b/>
          <w:u w:val="single"/>
          <w:lang w:eastAsia="pl-PL"/>
        </w:rPr>
        <w:t xml:space="preserve">, głównymi wykonawcami są uczniowie    </w:t>
      </w:r>
      <w:r>
        <w:rPr>
          <w:rFonts w:ascii="TitilliumText22L Rg" w:eastAsia="Times New Roman" w:hAnsi="TitilliumText22L Rg" w:cs="Courier New"/>
          <w:b/>
          <w:u w:val="single"/>
          <w:lang w:eastAsia="pl-PL"/>
        </w:rPr>
        <w:t xml:space="preserve">    </w:t>
      </w:r>
      <w:r w:rsidRPr="00821BF6">
        <w:rPr>
          <w:rFonts w:ascii="TitilliumText22L Rg" w:eastAsia="Times New Roman" w:hAnsi="TitilliumText22L Rg" w:cs="Courier New"/>
          <w:b/>
          <w:u w:val="single"/>
          <w:lang w:eastAsia="pl-PL"/>
        </w:rPr>
        <w:t xml:space="preserve">  z orzeczeniem o niepełnosprawności. Podczas Prezentacji organizatorzy nie dopuszczają używania konfetti i tub strzelających. 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Courier New"/>
          <w:lang w:eastAsia="pl-PL"/>
        </w:rPr>
      </w:pPr>
      <w:r w:rsidRPr="00821BF6">
        <w:rPr>
          <w:rFonts w:ascii="TitilliumText22L Rg" w:eastAsia="Times New Roman" w:hAnsi="TitilliumText22L Rg" w:cs="Courier New"/>
          <w:lang w:eastAsia="pl-PL"/>
        </w:rPr>
        <w:t>2. Prezentacje odbywają się w dwóch kategoriach wiekowych: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Courier New"/>
          <w:lang w:eastAsia="pl-PL"/>
        </w:rPr>
      </w:pPr>
      <w:r w:rsidRPr="00821BF6">
        <w:rPr>
          <w:rFonts w:ascii="TitilliumText22L Rg" w:eastAsia="Times New Roman" w:hAnsi="TitilliumText22L Rg" w:cs="Courier New"/>
          <w:lang w:eastAsia="pl-PL"/>
        </w:rPr>
        <w:t xml:space="preserve">- dzieci i młodzież </w:t>
      </w:r>
      <w:r>
        <w:rPr>
          <w:rFonts w:ascii="TitilliumText22L Rg" w:eastAsia="Times New Roman" w:hAnsi="TitilliumText22L Rg" w:cs="Courier New"/>
          <w:lang w:eastAsia="pl-PL"/>
        </w:rPr>
        <w:t>- 1</w:t>
      </w:r>
      <w:r w:rsidRPr="00821BF6">
        <w:rPr>
          <w:rFonts w:ascii="TitilliumText22L Rg" w:eastAsia="Times New Roman" w:hAnsi="TitilliumText22L Rg" w:cs="Courier New"/>
          <w:lang w:eastAsia="pl-PL"/>
        </w:rPr>
        <w:t xml:space="preserve">5 kwietnia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Courier New"/>
          <w:lang w:eastAsia="pl-PL"/>
        </w:rPr>
      </w:pPr>
      <w:r w:rsidRPr="00821BF6">
        <w:rPr>
          <w:rFonts w:ascii="TitilliumText22L Rg" w:eastAsia="Times New Roman" w:hAnsi="TitilliumText22L Rg" w:cs="Courier New"/>
          <w:lang w:eastAsia="pl-PL"/>
        </w:rPr>
        <w:t xml:space="preserve">- dorośli </w:t>
      </w:r>
      <w:r>
        <w:rPr>
          <w:rFonts w:ascii="TitilliumText22L Rg" w:eastAsia="Times New Roman" w:hAnsi="TitilliumText22L Rg" w:cs="Courier New"/>
          <w:lang w:eastAsia="pl-PL"/>
        </w:rPr>
        <w:t>- 1</w:t>
      </w:r>
      <w:r w:rsidRPr="00821BF6">
        <w:rPr>
          <w:rFonts w:ascii="TitilliumText22L Rg" w:eastAsia="Times New Roman" w:hAnsi="TitilliumText22L Rg" w:cs="Courier New"/>
          <w:lang w:eastAsia="pl-PL"/>
        </w:rPr>
        <w:t xml:space="preserve">6 kwietnia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>3. Łączny czas prezentacji: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- zespoły - do 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>20 minut</w:t>
      </w:r>
      <w:r w:rsidRPr="00821BF6">
        <w:rPr>
          <w:rFonts w:ascii="TitilliumText22L Rg" w:eastAsia="Times New Roman" w:hAnsi="TitilliumText22L Rg" w:cs="Times New Roman"/>
          <w:lang w:eastAsia="pl-PL"/>
        </w:rPr>
        <w:t>,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- indywidualni wykonawcy - do 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>5 minut</w:t>
      </w:r>
      <w:r w:rsidRPr="00821BF6">
        <w:rPr>
          <w:rFonts w:ascii="TitilliumText22L Rg" w:eastAsia="Times New Roman" w:hAnsi="TitilliumText22L Rg" w:cs="Times New Roman"/>
          <w:lang w:eastAsia="pl-PL"/>
        </w:rPr>
        <w:t>.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>4. Indywidualni wykonawcy nie mogą występować równocześnie w zespole.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i/>
          <w:iCs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5. Placówka biorąca udział w </w:t>
      </w:r>
      <w:r w:rsidRPr="00821BF6">
        <w:rPr>
          <w:rFonts w:ascii="TitilliumText22L Rg" w:eastAsia="Times New Roman" w:hAnsi="TitilliumText22L Rg" w:cs="Times New Roman"/>
          <w:b/>
          <w:bCs/>
          <w:iCs/>
          <w:lang w:eastAsia="pl-PL"/>
        </w:rPr>
        <w:t>Prezentacjach</w:t>
      </w:r>
      <w:r w:rsidRPr="00821BF6">
        <w:rPr>
          <w:rFonts w:ascii="TitilliumText22L Rg" w:eastAsia="Times New Roman" w:hAnsi="TitilliumText22L Rg" w:cs="Times New Roman"/>
          <w:lang w:eastAsia="pl-PL"/>
        </w:rPr>
        <w:t xml:space="preserve"> może przygotować wystawę prac artystycznych swoich podopiecznych (tkactwo, rękodzieło artystyczne, grafika, rzeźba, malarstwo i inne.).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6. Za przygotowanie i realizację programu prezentowanego podczas </w:t>
      </w:r>
      <w:r w:rsidRPr="00821BF6">
        <w:rPr>
          <w:rFonts w:ascii="TitilliumText22L Rg" w:eastAsia="Times New Roman" w:hAnsi="TitilliumText22L Rg" w:cs="Times New Roman"/>
          <w:b/>
          <w:bCs/>
          <w:iCs/>
          <w:lang w:eastAsia="pl-PL"/>
        </w:rPr>
        <w:t>Prezentacji</w:t>
      </w:r>
      <w:r w:rsidRPr="00821BF6">
        <w:rPr>
          <w:rFonts w:ascii="TitilliumText22L Rg" w:eastAsia="Times New Roman" w:hAnsi="TitilliumText22L Rg" w:cs="Times New Roman"/>
          <w:b/>
          <w:bCs/>
          <w:i/>
          <w:iCs/>
          <w:lang w:eastAsia="pl-PL"/>
        </w:rPr>
        <w:t xml:space="preserve"> </w:t>
      </w:r>
      <w:r w:rsidRPr="00821BF6">
        <w:rPr>
          <w:rFonts w:ascii="TitilliumText22L Rg" w:eastAsia="Times New Roman" w:hAnsi="TitilliumText22L Rg" w:cs="Times New Roman"/>
          <w:lang w:eastAsia="pl-PL"/>
        </w:rPr>
        <w:t>odpowiedzialny jest dyrektor/kierownik placówki.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color w:val="FF0000"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  <w:t>Kryteria oceny:</w:t>
      </w:r>
    </w:p>
    <w:p w:rsidR="00821BF6" w:rsidRPr="00821BF6" w:rsidRDefault="00926484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>
        <w:rPr>
          <w:rFonts w:ascii="TitilliumText22L Rg" w:eastAsia="Times New Roman" w:hAnsi="TitilliumText22L Rg" w:cs="Times New Roman"/>
          <w:b/>
          <w:bCs/>
          <w:iCs/>
          <w:lang w:eastAsia="pl-PL"/>
        </w:rPr>
        <w:t>Prezentacje</w:t>
      </w:r>
      <w:r w:rsidR="00821BF6" w:rsidRPr="00821BF6">
        <w:rPr>
          <w:rFonts w:ascii="TitilliumText22L Rg" w:eastAsia="Times New Roman" w:hAnsi="TitilliumText22L Rg" w:cs="Times New Roman"/>
          <w:lang w:eastAsia="pl-PL"/>
        </w:rPr>
        <w:t xml:space="preserve"> oceniać będzie powołane przez organizatorów jury, które przy ocenie brać będzie pod uwagę: dobór repertuaru, poziom przygotowanych prezentacji, ogólne walory artystyczne.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i/>
          <w:iCs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 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>Szczególną uwagę jury zwróci na terapeutyczny charakter programu.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  <w:t>Nagrody: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Najlepsze prezentacje artystyczne będą nagrodzone. Zespoły i soliści otrzymają dyplomy. </w:t>
      </w:r>
    </w:p>
    <w:p w:rsidR="00821BF6" w:rsidRPr="00821BF6" w:rsidRDefault="00821BF6" w:rsidP="00821BF6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/>
          <w:iCs/>
          <w:color w:val="FF0000"/>
          <w:u w:val="single"/>
          <w:lang w:eastAsia="pl-PL"/>
        </w:rPr>
        <w:t>Zasady organizacyjne:</w:t>
      </w:r>
    </w:p>
    <w:p w:rsidR="00821BF6" w:rsidRPr="00821BF6" w:rsidRDefault="00821BF6" w:rsidP="00821BF6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Warunkiem uczestnictwa w </w:t>
      </w:r>
      <w:r w:rsidR="00926484">
        <w:rPr>
          <w:rFonts w:ascii="TitilliumText22L Rg" w:eastAsia="Times New Roman" w:hAnsi="TitilliumText22L Rg" w:cs="Times New Roman"/>
          <w:b/>
          <w:bCs/>
          <w:iCs/>
          <w:lang w:eastAsia="pl-PL"/>
        </w:rPr>
        <w:t>Prezentacjach</w:t>
      </w:r>
      <w:r w:rsidRPr="00821BF6">
        <w:rPr>
          <w:rFonts w:ascii="TitilliumText22L Rg" w:eastAsia="Times New Roman" w:hAnsi="TitilliumText22L Rg" w:cs="Times New Roman"/>
          <w:lang w:eastAsia="pl-PL"/>
        </w:rPr>
        <w:t xml:space="preserve"> jest nadesłanie do </w:t>
      </w:r>
      <w:r w:rsidR="00926484">
        <w:rPr>
          <w:rFonts w:ascii="TitilliumText22L Rg" w:eastAsia="Times New Roman" w:hAnsi="TitilliumText22L Rg" w:cs="Times New Roman"/>
          <w:b/>
          <w:lang w:eastAsia="pl-PL"/>
        </w:rPr>
        <w:t>26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 xml:space="preserve"> marca</w:t>
      </w:r>
      <w:r>
        <w:rPr>
          <w:rFonts w:ascii="TitilliumText22L Rg" w:eastAsia="Times New Roman" w:hAnsi="TitilliumText22L Rg" w:cs="Times New Roman"/>
          <w:b/>
          <w:lang w:eastAsia="pl-PL"/>
        </w:rPr>
        <w:t xml:space="preserve"> 2020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 xml:space="preserve"> r. </w:t>
      </w:r>
      <w:r w:rsidRPr="00821BF6">
        <w:rPr>
          <w:rFonts w:ascii="TitilliumText22L Rg" w:eastAsia="Times New Roman" w:hAnsi="TitilliumText22L Rg" w:cs="Times New Roman"/>
          <w:lang w:eastAsia="pl-PL"/>
        </w:rPr>
        <w:t xml:space="preserve"> czytelnie wypełnionej </w:t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>karty zgłoszenia</w:t>
      </w:r>
      <w:r w:rsidRPr="00821BF6">
        <w:rPr>
          <w:rFonts w:ascii="TitilliumText22L Rg" w:eastAsia="Times New Roman" w:hAnsi="TitilliumText22L Rg" w:cs="Times New Roman"/>
          <w:lang w:eastAsia="pl-PL"/>
        </w:rPr>
        <w:t xml:space="preserve"> na adres: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ab/>
      </w: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ab/>
      </w:r>
      <w:r w:rsidRPr="00821BF6">
        <w:rPr>
          <w:rFonts w:ascii="TitilliumText22L Rg" w:eastAsia="Times New Roman" w:hAnsi="TitilliumText22L Rg" w:cs="Times New Roman"/>
          <w:b/>
          <w:lang w:eastAsia="pl-PL"/>
        </w:rPr>
        <w:t xml:space="preserve">Centrum Kultury „Browar B.”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Courier New"/>
          <w:b/>
          <w:bCs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 xml:space="preserve"> </w:t>
      </w: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ab/>
      </w: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ab/>
        <w:t xml:space="preserve">ul. </w:t>
      </w:r>
      <w:proofErr w:type="spellStart"/>
      <w:r w:rsidRPr="00821BF6">
        <w:rPr>
          <w:rFonts w:ascii="TitilliumText22L Rg" w:eastAsia="Times New Roman" w:hAnsi="TitilliumText22L Rg" w:cs="Courier New"/>
          <w:b/>
          <w:bCs/>
          <w:lang w:eastAsia="pl-PL"/>
        </w:rPr>
        <w:t>Łęgska</w:t>
      </w:r>
      <w:proofErr w:type="spellEnd"/>
      <w:r w:rsidRPr="00821BF6">
        <w:rPr>
          <w:rFonts w:ascii="TitilliumText22L Rg" w:eastAsia="Times New Roman" w:hAnsi="TitilliumText22L Rg" w:cs="Courier New"/>
          <w:b/>
          <w:bCs/>
          <w:lang w:eastAsia="pl-PL"/>
        </w:rPr>
        <w:t xml:space="preserve"> 28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 xml:space="preserve"> </w:t>
      </w: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ab/>
      </w: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ab/>
        <w:t>87 - 800 Włocławek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iCs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ab/>
      </w: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ab/>
      </w:r>
      <w:r w:rsidRPr="00821BF6">
        <w:rPr>
          <w:rFonts w:ascii="TitilliumText22L Rg" w:eastAsia="Times New Roman" w:hAnsi="TitilliumText22L Rg" w:cs="Times New Roman"/>
          <w:bCs/>
          <w:lang w:eastAsia="pl-PL"/>
        </w:rPr>
        <w:t>z dopiskiem:</w:t>
      </w:r>
      <w:r w:rsidRPr="00821BF6">
        <w:rPr>
          <w:rFonts w:ascii="TitilliumText22L Rg" w:eastAsia="Times New Roman" w:hAnsi="TitilliumText22L Rg" w:cs="Times New Roman"/>
          <w:b/>
          <w:bCs/>
          <w:lang w:eastAsia="pl-PL"/>
        </w:rPr>
        <w:t xml:space="preserve"> </w:t>
      </w:r>
      <w:r w:rsidRPr="00821BF6">
        <w:rPr>
          <w:rFonts w:ascii="TitilliumText22L Rg" w:eastAsia="Times New Roman" w:hAnsi="TitilliumText22L Rg" w:cs="Times New Roman"/>
          <w:b/>
          <w:bCs/>
          <w:iCs/>
          <w:lang w:eastAsia="pl-PL"/>
        </w:rPr>
        <w:t>„MÓJ  ŚWIAT - MOJE  ŻYCIE”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Courier New"/>
          <w:b/>
          <w:bCs/>
          <w:i/>
          <w:iCs/>
          <w:lang w:eastAsia="pl-PL"/>
        </w:rPr>
      </w:pPr>
      <w:r w:rsidRPr="00821BF6">
        <w:rPr>
          <w:rFonts w:ascii="TitilliumText22L Rg" w:eastAsia="Times New Roman" w:hAnsi="TitilliumText22L Rg" w:cs="Times New Roman"/>
          <w:b/>
          <w:bCs/>
          <w:iCs/>
          <w:lang w:eastAsia="pl-PL"/>
        </w:rPr>
        <w:t xml:space="preserve">Kartę zgłoszenia można wysłać drogą elektroniczną – konkurs@ckbb.pl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>2. Organizatorzy zapewniają: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   - aparaturę nagłośnieniową i oświetleniową,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   - miejsce do przygotowania wystawy - prosimy o przywiezienie własnych nakryć na stoły.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 xml:space="preserve">3. Organizatorzy zastrzegają sobie wyłączne prawo do ustalenia kolejności Prezentacji.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Courier New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>4. Dodatkowych informacji udziel</w:t>
      </w:r>
      <w:r w:rsidR="00926484">
        <w:rPr>
          <w:rFonts w:ascii="TitilliumText22L Rg" w:eastAsia="Times New Roman" w:hAnsi="TitilliumText22L Rg" w:cs="Times New Roman"/>
          <w:lang w:eastAsia="pl-PL"/>
        </w:rPr>
        <w:t>ą</w:t>
      </w:r>
      <w:bookmarkStart w:id="0" w:name="_GoBack"/>
      <w:bookmarkEnd w:id="0"/>
      <w:r w:rsidRPr="00821BF6">
        <w:rPr>
          <w:rFonts w:ascii="TitilliumText22L Rg" w:eastAsia="Times New Roman" w:hAnsi="TitilliumText22L Rg" w:cs="Courier New"/>
          <w:lang w:eastAsia="pl-PL"/>
        </w:rPr>
        <w:t xml:space="preserve">: </w:t>
      </w:r>
      <w:r w:rsidR="00926484">
        <w:rPr>
          <w:rFonts w:ascii="TitilliumText22L Rg" w:eastAsia="Times New Roman" w:hAnsi="TitilliumText22L Rg" w:cs="Courier New"/>
          <w:lang w:eastAsia="pl-PL"/>
        </w:rPr>
        <w:t xml:space="preserve">Marcin Michalski lub </w:t>
      </w:r>
      <w:r w:rsidRPr="00821BF6">
        <w:rPr>
          <w:rFonts w:ascii="TitilliumText22L Rg" w:eastAsia="Times New Roman" w:hAnsi="TitilliumText22L Rg" w:cs="Courier New"/>
          <w:lang w:eastAsia="pl-PL"/>
        </w:rPr>
        <w:t xml:space="preserve">Anna Głowacka, tel. </w:t>
      </w:r>
      <w:r w:rsidRPr="00821BF6">
        <w:rPr>
          <w:rFonts w:ascii="TitilliumText22L Rg" w:eastAsia="Times New Roman" w:hAnsi="TitilliumText22L Rg" w:cs="Times New Roman"/>
          <w:lang w:eastAsia="pl-PL"/>
        </w:rPr>
        <w:t>54 427 02 37</w:t>
      </w:r>
      <w:r w:rsidRPr="00821BF6">
        <w:rPr>
          <w:rFonts w:ascii="TitilliumText22L Rg" w:eastAsia="Times New Roman" w:hAnsi="TitilliumText22L Rg" w:cs="Courier New"/>
          <w:lang w:eastAsia="pl-PL"/>
        </w:rPr>
        <w:t xml:space="preserve"> </w:t>
      </w:r>
    </w:p>
    <w:p w:rsidR="00821BF6" w:rsidRPr="00821BF6" w:rsidRDefault="00821BF6" w:rsidP="00821BF6">
      <w:pPr>
        <w:spacing w:after="0" w:line="240" w:lineRule="auto"/>
        <w:jc w:val="both"/>
        <w:rPr>
          <w:rFonts w:ascii="TitilliumText22L Rg" w:eastAsia="Times New Roman" w:hAnsi="TitilliumText22L Rg" w:cs="Times New Roman"/>
          <w:lang w:eastAsia="pl-PL"/>
        </w:rPr>
      </w:pPr>
      <w:r w:rsidRPr="00821BF6">
        <w:rPr>
          <w:rFonts w:ascii="TitilliumText22L Rg" w:eastAsia="Times New Roman" w:hAnsi="TitilliumText22L Rg" w:cs="Times New Roman"/>
          <w:lang w:eastAsia="pl-PL"/>
        </w:rPr>
        <w:t>Dział Organizacji Imprez i Marketingu, Centrum Kultury „Browar B.”</w:t>
      </w:r>
    </w:p>
    <w:p w:rsidR="00C340FB" w:rsidRDefault="00754912"/>
    <w:sectPr w:rsidR="00C340FB" w:rsidSect="00D43468">
      <w:headerReference w:type="default" r:id="rId8"/>
      <w:footerReference w:type="default" r:id="rId9"/>
      <w:pgSz w:w="11906" w:h="16838" w:code="9"/>
      <w:pgMar w:top="0" w:right="680" w:bottom="426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12" w:rsidRDefault="00754912">
      <w:pPr>
        <w:spacing w:after="0" w:line="240" w:lineRule="auto"/>
      </w:pPr>
      <w:r>
        <w:separator/>
      </w:r>
    </w:p>
  </w:endnote>
  <w:endnote w:type="continuationSeparator" w:id="0">
    <w:p w:rsidR="00754912" w:rsidRDefault="0075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5C" w:rsidRDefault="00821BF6" w:rsidP="008903C8">
    <w:pPr>
      <w:pStyle w:val="Stopka"/>
      <w:jc w:val="center"/>
      <w:rPr>
        <w:rFonts w:ascii="TitilliumText22L Rg" w:hAnsi="TitilliumText22L Rg" w:cs="TitilliumText22L Lt"/>
        <w:color w:val="808080"/>
        <w:spacing w:val="-4"/>
        <w:sz w:val="16"/>
        <w:szCs w:val="16"/>
      </w:rPr>
    </w:pPr>
    <w:r w:rsidRPr="00BA17A7">
      <w:rPr>
        <w:rFonts w:ascii="TitilliumText22L Rg" w:hAnsi="TitilliumText22L Rg"/>
        <w:b/>
        <w:spacing w:val="-4"/>
        <w:sz w:val="16"/>
        <w:szCs w:val="16"/>
      </w:rPr>
      <w:t>Centrum Kultury „Browar B.”</w:t>
    </w:r>
    <w:r w:rsidRPr="00BA17A7">
      <w:rPr>
        <w:rFonts w:ascii="TitilliumText22L Rg" w:hAnsi="TitilliumText22L Rg"/>
        <w:spacing w:val="-4"/>
        <w:sz w:val="16"/>
        <w:szCs w:val="16"/>
      </w:rPr>
      <w:t xml:space="preserve"> </w:t>
    </w:r>
    <w:r w:rsidRPr="00BA17A7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BA17A7">
      <w:rPr>
        <w:rFonts w:ascii="TitilliumText22L Rg" w:hAnsi="TitilliumText22L Rg"/>
        <w:spacing w:val="-4"/>
        <w:sz w:val="16"/>
        <w:szCs w:val="16"/>
      </w:rPr>
      <w:t xml:space="preserve"> ul. </w:t>
    </w:r>
    <w:proofErr w:type="spellStart"/>
    <w:r>
      <w:rPr>
        <w:rFonts w:ascii="TitilliumText22L Rg" w:hAnsi="TitilliumText22L Rg" w:cs="Courier New"/>
        <w:spacing w:val="-4"/>
        <w:sz w:val="16"/>
        <w:szCs w:val="16"/>
      </w:rPr>
      <w:t>Łę</w:t>
    </w:r>
    <w:r w:rsidRPr="00BA17A7">
      <w:rPr>
        <w:rFonts w:ascii="TitilliumText22L Rg" w:hAnsi="TitilliumText22L Rg" w:cs="Courier New"/>
        <w:spacing w:val="-4"/>
        <w:sz w:val="16"/>
        <w:szCs w:val="16"/>
      </w:rPr>
      <w:t>gska</w:t>
    </w:r>
    <w:proofErr w:type="spellEnd"/>
    <w:r w:rsidRPr="00BA17A7">
      <w:rPr>
        <w:rFonts w:ascii="TitilliumText22L Rg" w:hAnsi="TitilliumText22L Rg" w:cs="Courier New"/>
        <w:spacing w:val="-4"/>
        <w:sz w:val="16"/>
        <w:szCs w:val="16"/>
      </w:rPr>
      <w:t xml:space="preserve"> 28</w:t>
    </w:r>
    <w:r w:rsidRPr="00BA17A7">
      <w:rPr>
        <w:rFonts w:ascii="TitilliumText22L Rg" w:hAnsi="TitilliumText22L Rg"/>
        <w:spacing w:val="-4"/>
        <w:sz w:val="16"/>
        <w:szCs w:val="16"/>
      </w:rPr>
      <w:t xml:space="preserve"> </w:t>
    </w:r>
    <w:r w:rsidRPr="00BA17A7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BA17A7">
      <w:rPr>
        <w:rFonts w:ascii="TitilliumText22L Rg" w:hAnsi="TitilliumText22L Rg"/>
        <w:spacing w:val="-4"/>
        <w:sz w:val="16"/>
        <w:szCs w:val="16"/>
      </w:rPr>
      <w:t xml:space="preserve"> 87-800 Włocławek </w:t>
    </w:r>
    <w:r w:rsidRPr="00BA17A7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>
      <w:rPr>
        <w:rFonts w:ascii="TitilliumText22L Rg" w:hAnsi="TitilliumText22L Rg"/>
        <w:spacing w:val="-4"/>
        <w:sz w:val="16"/>
        <w:szCs w:val="16"/>
      </w:rPr>
      <w:t>tel</w:t>
    </w:r>
    <w:r w:rsidRPr="00BA17A7">
      <w:rPr>
        <w:rFonts w:ascii="TitilliumText22L Rg" w:hAnsi="TitilliumText22L Rg"/>
        <w:spacing w:val="-4"/>
        <w:sz w:val="16"/>
        <w:szCs w:val="16"/>
      </w:rPr>
      <w:t>.  54</w:t>
    </w:r>
    <w:r w:rsidRPr="00BA17A7">
      <w:rPr>
        <w:rFonts w:ascii="Calibri" w:hAnsi="Calibri" w:cs="Calibri"/>
        <w:spacing w:val="-4"/>
        <w:sz w:val="16"/>
        <w:szCs w:val="16"/>
      </w:rPr>
      <w:t> </w:t>
    </w:r>
    <w:r>
      <w:rPr>
        <w:rFonts w:ascii="TitilliumText22L Rg" w:hAnsi="TitilliumText22L Rg"/>
        <w:spacing w:val="-4"/>
        <w:sz w:val="16"/>
        <w:szCs w:val="16"/>
      </w:rPr>
      <w:t xml:space="preserve"> 427 02 37</w:t>
    </w:r>
    <w:r w:rsidRPr="00BA17A7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BA17A7">
      <w:rPr>
        <w:rFonts w:ascii="TitilliumText22L Rg" w:hAnsi="TitilliumText22L Rg"/>
        <w:spacing w:val="-4"/>
        <w:sz w:val="16"/>
        <w:szCs w:val="16"/>
      </w:rPr>
      <w:t xml:space="preserve"> 54</w:t>
    </w:r>
    <w:r>
      <w:rPr>
        <w:rFonts w:ascii="Calibri" w:hAnsi="Calibri" w:cs="Calibri"/>
        <w:spacing w:val="-4"/>
        <w:sz w:val="16"/>
        <w:szCs w:val="16"/>
      </w:rPr>
      <w:t> </w:t>
    </w:r>
    <w:r>
      <w:rPr>
        <w:rFonts w:ascii="TitilliumText22L Rg" w:hAnsi="TitilliumText22L Rg"/>
        <w:spacing w:val="-4"/>
        <w:sz w:val="16"/>
        <w:szCs w:val="16"/>
      </w:rPr>
      <w:t>427 02 30</w:t>
    </w:r>
    <w:r w:rsidRPr="00BA17A7">
      <w:rPr>
        <w:rFonts w:ascii="TitilliumText22L Rg" w:hAnsi="TitilliumText22L Rg"/>
        <w:spacing w:val="-4"/>
        <w:sz w:val="16"/>
        <w:szCs w:val="16"/>
      </w:rPr>
      <w:t xml:space="preserve"> </w:t>
    </w:r>
    <w:r w:rsidRPr="00BA17A7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BA17A7">
      <w:rPr>
        <w:rFonts w:ascii="TitilliumText22L Rg" w:hAnsi="TitilliumText22L Rg"/>
        <w:spacing w:val="-4"/>
        <w:sz w:val="16"/>
        <w:szCs w:val="16"/>
      </w:rPr>
      <w:t>www.ckbrowarb.pl</w:t>
    </w:r>
  </w:p>
  <w:p w:rsidR="0015345C" w:rsidRPr="00BA17A7" w:rsidRDefault="00754912" w:rsidP="00637D2B">
    <w:pPr>
      <w:pStyle w:val="Stopka"/>
      <w:rPr>
        <w:rFonts w:ascii="TitilliumText22L Rg" w:hAnsi="TitilliumText22L Rg"/>
        <w:spacing w:val="-4"/>
        <w:sz w:val="16"/>
        <w:szCs w:val="16"/>
      </w:rPr>
    </w:pPr>
  </w:p>
  <w:p w:rsidR="0015345C" w:rsidRPr="00BA17A7" w:rsidRDefault="00754912" w:rsidP="00637D2B">
    <w:pPr>
      <w:pStyle w:val="Stopka"/>
      <w:rPr>
        <w:rFonts w:ascii="TitilliumText22L Rg" w:hAnsi="TitilliumText22L Rg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12" w:rsidRDefault="00754912">
      <w:pPr>
        <w:spacing w:after="0" w:line="240" w:lineRule="auto"/>
      </w:pPr>
      <w:r>
        <w:separator/>
      </w:r>
    </w:p>
  </w:footnote>
  <w:footnote w:type="continuationSeparator" w:id="0">
    <w:p w:rsidR="00754912" w:rsidRDefault="0075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5C" w:rsidRDefault="00821B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2279015</wp:posOffset>
          </wp:positionV>
          <wp:extent cx="3492500" cy="6057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 contrast="-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05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5518"/>
    <w:multiLevelType w:val="hybridMultilevel"/>
    <w:tmpl w:val="B92C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EB"/>
    <w:rsid w:val="00754912"/>
    <w:rsid w:val="00821BF6"/>
    <w:rsid w:val="008E12C6"/>
    <w:rsid w:val="00926484"/>
    <w:rsid w:val="00E00687"/>
    <w:rsid w:val="00E36BEB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9814E-CA20-48DC-BB12-77689FCE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1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1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1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3</cp:revision>
  <cp:lastPrinted>2020-02-13T08:36:00Z</cp:lastPrinted>
  <dcterms:created xsi:type="dcterms:W3CDTF">2020-02-13T08:33:00Z</dcterms:created>
  <dcterms:modified xsi:type="dcterms:W3CDTF">2020-02-13T10:57:00Z</dcterms:modified>
</cp:coreProperties>
</file>